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BA6D8" w14:textId="7BD9D570" w:rsidR="004A0B21" w:rsidRPr="00E446CF" w:rsidRDefault="001D710A" w:rsidP="00E446C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46CF">
        <w:rPr>
          <w:rFonts w:ascii="Arial" w:hAnsi="Arial" w:cs="Arial"/>
          <w:b/>
          <w:bCs/>
          <w:sz w:val="24"/>
          <w:szCs w:val="24"/>
        </w:rPr>
        <w:t>GASMIG – Companhia de Gás de Minas Gerais</w:t>
      </w:r>
    </w:p>
    <w:p w14:paraId="26592C6A" w14:textId="17CFD075" w:rsidR="00A77557" w:rsidRPr="00E446CF" w:rsidRDefault="00A77557" w:rsidP="00E446C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46CF">
        <w:rPr>
          <w:rFonts w:ascii="Arial" w:hAnsi="Arial" w:cs="Arial"/>
          <w:b/>
          <w:bCs/>
          <w:sz w:val="24"/>
          <w:szCs w:val="24"/>
        </w:rPr>
        <w:t>Diretoria Técnica-Comercial</w:t>
      </w:r>
    </w:p>
    <w:p w14:paraId="42D21506" w14:textId="024B4095" w:rsidR="00A77557" w:rsidRPr="00E446CF" w:rsidRDefault="00A77557" w:rsidP="00E446C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46CF">
        <w:rPr>
          <w:rFonts w:ascii="Arial" w:hAnsi="Arial" w:cs="Arial"/>
          <w:b/>
          <w:bCs/>
          <w:sz w:val="24"/>
          <w:szCs w:val="24"/>
        </w:rPr>
        <w:t>Gerência de Comercialização de Gás Natural Veicular</w:t>
      </w:r>
    </w:p>
    <w:p w14:paraId="00456A94" w14:textId="133A2425" w:rsidR="00BC497D" w:rsidRPr="00E446CF" w:rsidRDefault="002008C9" w:rsidP="00E446C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46CF">
        <w:rPr>
          <w:rFonts w:ascii="Arial" w:hAnsi="Arial" w:cs="Arial"/>
          <w:b/>
          <w:bCs/>
          <w:sz w:val="24"/>
          <w:szCs w:val="24"/>
        </w:rPr>
        <w:t>COMUNICADO AO MERCADO</w:t>
      </w:r>
      <w:r w:rsidR="001D710A" w:rsidRPr="00E446CF">
        <w:rPr>
          <w:rFonts w:ascii="Arial" w:hAnsi="Arial" w:cs="Arial"/>
          <w:b/>
          <w:bCs/>
          <w:sz w:val="24"/>
          <w:szCs w:val="24"/>
        </w:rPr>
        <w:t xml:space="preserve"> Nº </w:t>
      </w:r>
      <w:r w:rsidRPr="00E446CF">
        <w:rPr>
          <w:rFonts w:ascii="Arial" w:hAnsi="Arial" w:cs="Arial"/>
          <w:b/>
          <w:bCs/>
          <w:sz w:val="24"/>
          <w:szCs w:val="24"/>
        </w:rPr>
        <w:t>01</w:t>
      </w:r>
      <w:r w:rsidR="00A77557" w:rsidRPr="00E446CF">
        <w:rPr>
          <w:rFonts w:ascii="Arial" w:hAnsi="Arial" w:cs="Arial"/>
          <w:b/>
          <w:bCs/>
          <w:sz w:val="24"/>
          <w:szCs w:val="24"/>
        </w:rPr>
        <w:t>/202</w:t>
      </w:r>
      <w:r w:rsidRPr="00E446CF">
        <w:rPr>
          <w:rFonts w:ascii="Arial" w:hAnsi="Arial" w:cs="Arial"/>
          <w:b/>
          <w:bCs/>
          <w:sz w:val="24"/>
          <w:szCs w:val="24"/>
        </w:rPr>
        <w:t>4</w:t>
      </w:r>
    </w:p>
    <w:p w14:paraId="6DB4EEF8" w14:textId="6964217F" w:rsidR="001D710A" w:rsidRPr="00E446CF" w:rsidRDefault="00BC497D" w:rsidP="00E446C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446CF">
        <w:rPr>
          <w:rFonts w:ascii="Arial" w:hAnsi="Arial" w:cs="Arial"/>
          <w:b/>
          <w:bCs/>
          <w:sz w:val="24"/>
          <w:szCs w:val="24"/>
        </w:rPr>
        <w:t>(</w:t>
      </w:r>
      <w:r w:rsidR="002008C9" w:rsidRPr="00E446CF">
        <w:rPr>
          <w:rFonts w:ascii="Arial" w:hAnsi="Arial" w:cs="Arial"/>
          <w:b/>
          <w:bCs/>
          <w:sz w:val="24"/>
          <w:szCs w:val="24"/>
        </w:rPr>
        <w:t>CADASTR</w:t>
      </w:r>
      <w:r w:rsidR="00293383">
        <w:rPr>
          <w:rFonts w:ascii="Arial" w:hAnsi="Arial" w:cs="Arial"/>
          <w:b/>
          <w:bCs/>
          <w:sz w:val="24"/>
          <w:szCs w:val="24"/>
        </w:rPr>
        <w:t>AMENTO</w:t>
      </w:r>
      <w:r w:rsidR="002008C9" w:rsidRPr="00E446CF">
        <w:rPr>
          <w:rFonts w:ascii="Arial" w:hAnsi="Arial" w:cs="Arial"/>
          <w:b/>
          <w:bCs/>
          <w:sz w:val="24"/>
          <w:szCs w:val="24"/>
        </w:rPr>
        <w:t xml:space="preserve"> DE NOVOS POSTOS DE COMBUSTÍVEIS PARA A REVENDA DE GÁS NATURAL VEICULAR - GNV</w:t>
      </w:r>
      <w:r w:rsidRPr="00E446CF">
        <w:rPr>
          <w:rFonts w:ascii="Arial" w:hAnsi="Arial" w:cs="Arial"/>
          <w:b/>
          <w:bCs/>
          <w:sz w:val="24"/>
          <w:szCs w:val="24"/>
        </w:rPr>
        <w:t>)</w:t>
      </w:r>
    </w:p>
    <w:p w14:paraId="244FCCBD" w14:textId="40B909FC" w:rsidR="00A77557" w:rsidRPr="00E446CF" w:rsidRDefault="001D710A" w:rsidP="00E446CF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r w:rsidRPr="00E446CF">
        <w:rPr>
          <w:rFonts w:ascii="Arial" w:hAnsi="Arial" w:cs="Arial"/>
          <w:sz w:val="24"/>
          <w:szCs w:val="24"/>
        </w:rPr>
        <w:t>A Companhia de Gás de Minas Gerais (Gasmig), empresa concessionária</w:t>
      </w:r>
      <w:r w:rsidR="00A77557" w:rsidRPr="00E446CF">
        <w:rPr>
          <w:rFonts w:ascii="Arial" w:hAnsi="Arial" w:cs="Arial"/>
          <w:sz w:val="24"/>
          <w:szCs w:val="24"/>
        </w:rPr>
        <w:t xml:space="preserve"> de serviço público,</w:t>
      </w:r>
      <w:r w:rsidRPr="00E446CF">
        <w:rPr>
          <w:rFonts w:ascii="Arial" w:hAnsi="Arial" w:cs="Arial"/>
          <w:sz w:val="24"/>
          <w:szCs w:val="24"/>
        </w:rPr>
        <w:t xml:space="preserve"> responsável pela distribuição de gás natural</w:t>
      </w:r>
      <w:r w:rsidR="00A77557" w:rsidRPr="00E446CF">
        <w:rPr>
          <w:rFonts w:ascii="Arial" w:hAnsi="Arial" w:cs="Arial"/>
          <w:sz w:val="24"/>
          <w:szCs w:val="24"/>
        </w:rPr>
        <w:t xml:space="preserve"> canalizado</w:t>
      </w:r>
      <w:r w:rsidR="002008C9" w:rsidRPr="00E446CF">
        <w:rPr>
          <w:rFonts w:ascii="Arial" w:hAnsi="Arial" w:cs="Arial"/>
          <w:sz w:val="24"/>
          <w:szCs w:val="24"/>
        </w:rPr>
        <w:t>,</w:t>
      </w:r>
      <w:r w:rsidRPr="00E446CF">
        <w:rPr>
          <w:rFonts w:ascii="Arial" w:hAnsi="Arial" w:cs="Arial"/>
          <w:sz w:val="24"/>
          <w:szCs w:val="24"/>
        </w:rPr>
        <w:t xml:space="preserve"> no Estado de Minas Gerais, torna público o</w:t>
      </w:r>
      <w:r w:rsidR="002008C9" w:rsidRPr="00E446CF">
        <w:rPr>
          <w:rFonts w:ascii="Arial" w:hAnsi="Arial" w:cs="Arial"/>
          <w:sz w:val="24"/>
          <w:szCs w:val="24"/>
        </w:rPr>
        <w:t xml:space="preserve"> seu</w:t>
      </w:r>
      <w:r w:rsidRPr="00E446CF">
        <w:rPr>
          <w:rFonts w:ascii="Arial" w:hAnsi="Arial" w:cs="Arial"/>
          <w:sz w:val="24"/>
          <w:szCs w:val="24"/>
        </w:rPr>
        <w:t xml:space="preserve"> </w:t>
      </w:r>
      <w:r w:rsidR="002008C9" w:rsidRPr="00E446CF">
        <w:rPr>
          <w:rFonts w:ascii="Arial" w:hAnsi="Arial" w:cs="Arial"/>
          <w:sz w:val="24"/>
          <w:szCs w:val="24"/>
        </w:rPr>
        <w:t xml:space="preserve">processo de cadastramento eletrônico, via </w:t>
      </w:r>
      <w:r w:rsidR="002008C9" w:rsidRPr="00E446CF">
        <w:rPr>
          <w:rFonts w:ascii="Arial" w:hAnsi="Arial" w:cs="Arial"/>
          <w:i/>
          <w:iCs/>
          <w:sz w:val="24"/>
          <w:szCs w:val="24"/>
        </w:rPr>
        <w:t xml:space="preserve">site </w:t>
      </w:r>
      <w:r w:rsidR="002008C9" w:rsidRPr="00E446CF">
        <w:rPr>
          <w:rFonts w:ascii="Arial" w:hAnsi="Arial" w:cs="Arial"/>
          <w:sz w:val="24"/>
          <w:szCs w:val="24"/>
        </w:rPr>
        <w:t>oficial da Companhia</w:t>
      </w:r>
      <w:r w:rsidR="002008C9" w:rsidRPr="00E446C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446CF">
        <w:rPr>
          <w:rFonts w:ascii="Arial" w:hAnsi="Arial" w:cs="Arial"/>
          <w:sz w:val="24"/>
          <w:szCs w:val="24"/>
        </w:rPr>
        <w:t>com o objetivo de selecionar</w:t>
      </w:r>
      <w:r w:rsidR="00A77557" w:rsidRPr="00E446CF">
        <w:rPr>
          <w:rFonts w:ascii="Arial" w:hAnsi="Arial" w:cs="Arial"/>
          <w:sz w:val="24"/>
          <w:szCs w:val="24"/>
        </w:rPr>
        <w:t xml:space="preserve"> </w:t>
      </w:r>
      <w:r w:rsidR="002008C9" w:rsidRPr="00E446CF">
        <w:rPr>
          <w:rFonts w:ascii="Arial" w:hAnsi="Arial" w:cs="Arial"/>
          <w:sz w:val="24"/>
          <w:szCs w:val="24"/>
        </w:rPr>
        <w:t xml:space="preserve">novos </w:t>
      </w:r>
      <w:r w:rsidR="00A77557" w:rsidRPr="00E446CF">
        <w:rPr>
          <w:rFonts w:ascii="Arial" w:hAnsi="Arial" w:cs="Arial"/>
          <w:sz w:val="24"/>
          <w:szCs w:val="24"/>
        </w:rPr>
        <w:t xml:space="preserve">Postos Revendedores de Combustíveis, para a compra e revenda do </w:t>
      </w:r>
      <w:r w:rsidR="002008C9" w:rsidRPr="00E446CF">
        <w:rPr>
          <w:rFonts w:ascii="Arial" w:hAnsi="Arial" w:cs="Arial"/>
          <w:sz w:val="24"/>
          <w:szCs w:val="24"/>
        </w:rPr>
        <w:t>“</w:t>
      </w:r>
      <w:r w:rsidR="00A77557" w:rsidRPr="00E446CF">
        <w:rPr>
          <w:rFonts w:ascii="Arial" w:hAnsi="Arial" w:cs="Arial"/>
          <w:sz w:val="24"/>
          <w:szCs w:val="24"/>
        </w:rPr>
        <w:t>produto Gás Natural Veicular – GNV”</w:t>
      </w:r>
      <w:r w:rsidR="002008C9" w:rsidRPr="00E446CF">
        <w:rPr>
          <w:rFonts w:ascii="Arial" w:hAnsi="Arial" w:cs="Arial"/>
          <w:sz w:val="24"/>
          <w:szCs w:val="24"/>
        </w:rPr>
        <w:t>,</w:t>
      </w:r>
      <w:r w:rsidR="00A77557" w:rsidRPr="00E446CF">
        <w:rPr>
          <w:rFonts w:ascii="Arial" w:hAnsi="Arial" w:cs="Arial"/>
          <w:sz w:val="24"/>
          <w:szCs w:val="24"/>
        </w:rPr>
        <w:t xml:space="preserve"> na categoria tarifária do Segmento Automotivo.</w:t>
      </w:r>
    </w:p>
    <w:p w14:paraId="128FAFFE" w14:textId="6EEB18BB" w:rsidR="002008C9" w:rsidRPr="00E446CF" w:rsidRDefault="002008C9" w:rsidP="00E446CF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r w:rsidRPr="00E446CF">
        <w:rPr>
          <w:rFonts w:ascii="Arial" w:hAnsi="Arial" w:cs="Arial"/>
          <w:sz w:val="24"/>
          <w:szCs w:val="24"/>
        </w:rPr>
        <w:t>Poderão participar do processo</w:t>
      </w:r>
      <w:r w:rsidR="00293383">
        <w:rPr>
          <w:rFonts w:ascii="Arial" w:hAnsi="Arial" w:cs="Arial"/>
          <w:sz w:val="24"/>
          <w:szCs w:val="24"/>
        </w:rPr>
        <w:t xml:space="preserve"> de cadastramento público</w:t>
      </w:r>
      <w:r w:rsidRPr="00E446CF">
        <w:rPr>
          <w:rFonts w:ascii="Arial" w:hAnsi="Arial" w:cs="Arial"/>
          <w:sz w:val="24"/>
          <w:szCs w:val="24"/>
        </w:rPr>
        <w:t>, todos os Postos de Combustíveis</w:t>
      </w:r>
      <w:r w:rsidR="00293383">
        <w:rPr>
          <w:rFonts w:ascii="Arial" w:hAnsi="Arial" w:cs="Arial"/>
          <w:sz w:val="24"/>
          <w:szCs w:val="24"/>
        </w:rPr>
        <w:t>,</w:t>
      </w:r>
      <w:r w:rsidRPr="00E446CF">
        <w:rPr>
          <w:rFonts w:ascii="Arial" w:hAnsi="Arial" w:cs="Arial"/>
          <w:sz w:val="24"/>
          <w:szCs w:val="24"/>
        </w:rPr>
        <w:t xml:space="preserve"> em operação ou em fase de implantação</w:t>
      </w:r>
      <w:r w:rsidR="00BC497D" w:rsidRPr="00E446CF">
        <w:rPr>
          <w:rFonts w:ascii="Arial" w:hAnsi="Arial" w:cs="Arial"/>
          <w:sz w:val="24"/>
          <w:szCs w:val="24"/>
        </w:rPr>
        <w:t>,</w:t>
      </w:r>
      <w:r w:rsidR="00A77557" w:rsidRPr="00E446CF">
        <w:rPr>
          <w:rFonts w:ascii="Arial" w:hAnsi="Arial" w:cs="Arial"/>
          <w:sz w:val="24"/>
          <w:szCs w:val="24"/>
        </w:rPr>
        <w:t xml:space="preserve"> localizados </w:t>
      </w:r>
      <w:r w:rsidR="000B00EF" w:rsidRPr="00E446CF">
        <w:rPr>
          <w:rFonts w:ascii="Arial" w:hAnsi="Arial" w:cs="Arial"/>
          <w:sz w:val="24"/>
          <w:szCs w:val="24"/>
        </w:rPr>
        <w:t>a uma distância de até</w:t>
      </w:r>
      <w:r w:rsidR="00A77557" w:rsidRPr="00E446CF">
        <w:rPr>
          <w:rFonts w:ascii="Arial" w:hAnsi="Arial" w:cs="Arial"/>
          <w:sz w:val="24"/>
          <w:szCs w:val="24"/>
        </w:rPr>
        <w:t xml:space="preserve"> 2 km do Sistema de Distribuição de Gás Natural (SDGN) existente</w:t>
      </w:r>
      <w:r w:rsidRPr="00E446CF">
        <w:rPr>
          <w:rFonts w:ascii="Arial" w:hAnsi="Arial" w:cs="Arial"/>
          <w:sz w:val="24"/>
          <w:szCs w:val="24"/>
        </w:rPr>
        <w:t>.</w:t>
      </w:r>
    </w:p>
    <w:p w14:paraId="4110AD13" w14:textId="1EB4B01A" w:rsidR="002008C9" w:rsidRPr="00E446CF" w:rsidRDefault="002008C9" w:rsidP="00E446CF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r w:rsidRPr="00E446CF">
        <w:rPr>
          <w:rFonts w:ascii="Arial" w:hAnsi="Arial" w:cs="Arial"/>
          <w:sz w:val="24"/>
          <w:szCs w:val="24"/>
        </w:rPr>
        <w:t xml:space="preserve">Antes de realizar o seu cadastro no site da Gasmig, os </w:t>
      </w:r>
      <w:r w:rsidRPr="00E446CF">
        <w:rPr>
          <w:rFonts w:ascii="Arial" w:hAnsi="Arial" w:cs="Arial"/>
          <w:sz w:val="24"/>
          <w:szCs w:val="24"/>
        </w:rPr>
        <w:t>Postos de Combustíveis</w:t>
      </w:r>
      <w:r w:rsidR="000B00EF" w:rsidRPr="00E446CF">
        <w:rPr>
          <w:rFonts w:ascii="Arial" w:hAnsi="Arial" w:cs="Arial"/>
          <w:sz w:val="24"/>
          <w:szCs w:val="24"/>
        </w:rPr>
        <w:t>, localizados na área de influência do SDGN existente,</w:t>
      </w:r>
      <w:r w:rsidRPr="00E446CF">
        <w:rPr>
          <w:rFonts w:ascii="Arial" w:hAnsi="Arial" w:cs="Arial"/>
          <w:sz w:val="24"/>
          <w:szCs w:val="24"/>
        </w:rPr>
        <w:t xml:space="preserve"> deverão consultar a disponibilidade d</w:t>
      </w:r>
      <w:r w:rsidR="000B00EF" w:rsidRPr="00E446CF">
        <w:rPr>
          <w:rFonts w:ascii="Arial" w:hAnsi="Arial" w:cs="Arial"/>
          <w:sz w:val="24"/>
          <w:szCs w:val="24"/>
        </w:rPr>
        <w:t>o</w:t>
      </w:r>
      <w:r w:rsidRPr="00E446CF">
        <w:rPr>
          <w:rFonts w:ascii="Arial" w:hAnsi="Arial" w:cs="Arial"/>
          <w:sz w:val="24"/>
          <w:szCs w:val="24"/>
        </w:rPr>
        <w:t xml:space="preserve"> atendimento</w:t>
      </w:r>
      <w:r w:rsidR="000B00EF" w:rsidRPr="00E446CF">
        <w:rPr>
          <w:rFonts w:ascii="Arial" w:hAnsi="Arial" w:cs="Arial"/>
          <w:sz w:val="24"/>
          <w:szCs w:val="24"/>
        </w:rPr>
        <w:t xml:space="preserve"> via gasoduto</w:t>
      </w:r>
      <w:r w:rsidRPr="00E446CF">
        <w:rPr>
          <w:rFonts w:ascii="Arial" w:hAnsi="Arial" w:cs="Arial"/>
          <w:sz w:val="24"/>
          <w:szCs w:val="24"/>
        </w:rPr>
        <w:t xml:space="preserve"> no endereço eletrônico</w:t>
      </w:r>
      <w:r w:rsidR="000B00EF" w:rsidRPr="00E446CF">
        <w:rPr>
          <w:rFonts w:ascii="Arial" w:hAnsi="Arial" w:cs="Arial"/>
          <w:sz w:val="24"/>
          <w:szCs w:val="24"/>
        </w:rPr>
        <w:t xml:space="preserve"> abaixo</w:t>
      </w:r>
      <w:r w:rsidRPr="00E446CF">
        <w:rPr>
          <w:rFonts w:ascii="Arial" w:hAnsi="Arial" w:cs="Arial"/>
          <w:sz w:val="24"/>
          <w:szCs w:val="24"/>
        </w:rPr>
        <w:t>:</w:t>
      </w:r>
    </w:p>
    <w:p w14:paraId="13E4F0DB" w14:textId="0E2A796B" w:rsidR="002008C9" w:rsidRPr="00E446CF" w:rsidRDefault="002008C9" w:rsidP="00E446CF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hyperlink r:id="rId4" w:history="1">
        <w:r w:rsidRPr="00E446CF">
          <w:rPr>
            <w:rStyle w:val="Hyperlink"/>
            <w:rFonts w:ascii="Arial" w:hAnsi="Arial" w:cs="Arial"/>
            <w:sz w:val="24"/>
            <w:szCs w:val="24"/>
          </w:rPr>
          <w:t>gasmig.com.br/mapa-de-rede/</w:t>
        </w:r>
      </w:hyperlink>
    </w:p>
    <w:p w14:paraId="603CEF6A" w14:textId="7B1B73FD" w:rsidR="002008C9" w:rsidRPr="00E446CF" w:rsidRDefault="000B00EF" w:rsidP="00E446CF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r w:rsidRPr="00E446CF">
        <w:rPr>
          <w:rFonts w:ascii="Arial" w:hAnsi="Arial" w:cs="Arial"/>
          <w:sz w:val="24"/>
          <w:szCs w:val="24"/>
        </w:rPr>
        <w:t xml:space="preserve">Os </w:t>
      </w:r>
      <w:r w:rsidR="002008C9" w:rsidRPr="00E446CF">
        <w:rPr>
          <w:rFonts w:ascii="Arial" w:hAnsi="Arial" w:cs="Arial"/>
          <w:sz w:val="24"/>
          <w:szCs w:val="24"/>
        </w:rPr>
        <w:t xml:space="preserve">Postos de </w:t>
      </w:r>
      <w:r w:rsidRPr="00E446CF">
        <w:rPr>
          <w:rFonts w:ascii="Arial" w:hAnsi="Arial" w:cs="Arial"/>
          <w:sz w:val="24"/>
          <w:szCs w:val="24"/>
        </w:rPr>
        <w:t>Combustíveis</w:t>
      </w:r>
      <w:r w:rsidR="002008C9" w:rsidRPr="00E446CF">
        <w:rPr>
          <w:rFonts w:ascii="Arial" w:hAnsi="Arial" w:cs="Arial"/>
          <w:sz w:val="24"/>
          <w:szCs w:val="24"/>
        </w:rPr>
        <w:t xml:space="preserve">, localizados em </w:t>
      </w:r>
      <w:r w:rsidRPr="00E446CF">
        <w:rPr>
          <w:rFonts w:ascii="Arial" w:hAnsi="Arial" w:cs="Arial"/>
          <w:sz w:val="24"/>
          <w:szCs w:val="24"/>
        </w:rPr>
        <w:t>Rodovias Federais e Estaduais de grande fluxo de veículos</w:t>
      </w:r>
      <w:r w:rsidR="00293383">
        <w:rPr>
          <w:rFonts w:ascii="Arial" w:hAnsi="Arial" w:cs="Arial"/>
          <w:sz w:val="24"/>
          <w:szCs w:val="24"/>
        </w:rPr>
        <w:t xml:space="preserve"> leves e, principalmente de veículos pesados</w:t>
      </w:r>
      <w:r w:rsidRPr="00E446CF">
        <w:rPr>
          <w:rFonts w:ascii="Arial" w:hAnsi="Arial" w:cs="Arial"/>
          <w:sz w:val="24"/>
          <w:szCs w:val="24"/>
        </w:rPr>
        <w:t xml:space="preserve">, em localidades ainda </w:t>
      </w:r>
      <w:r w:rsidR="002008C9" w:rsidRPr="00E446CF">
        <w:rPr>
          <w:rFonts w:ascii="Arial" w:hAnsi="Arial" w:cs="Arial"/>
          <w:sz w:val="24"/>
          <w:szCs w:val="24"/>
        </w:rPr>
        <w:t>não atendidas pelo</w:t>
      </w:r>
      <w:r w:rsidRPr="00E446CF">
        <w:rPr>
          <w:rFonts w:ascii="Arial" w:hAnsi="Arial" w:cs="Arial"/>
          <w:sz w:val="24"/>
          <w:szCs w:val="24"/>
        </w:rPr>
        <w:t xml:space="preserve"> SDGN da Gasmig</w:t>
      </w:r>
      <w:r w:rsidR="002008C9" w:rsidRPr="00E446CF">
        <w:rPr>
          <w:rFonts w:ascii="Arial" w:hAnsi="Arial" w:cs="Arial"/>
          <w:sz w:val="24"/>
          <w:szCs w:val="24"/>
        </w:rPr>
        <w:t xml:space="preserve">, </w:t>
      </w:r>
      <w:r w:rsidRPr="00E446CF">
        <w:rPr>
          <w:rFonts w:ascii="Arial" w:hAnsi="Arial" w:cs="Arial"/>
          <w:sz w:val="24"/>
          <w:szCs w:val="24"/>
        </w:rPr>
        <w:t>também poderão realizar o seu cadastro prévio, para um atendimento futuro, via Gasoduto Virtual, quando da aprovação do atendimento de uma nova Mesorregião, pelo Órgão Regulador do Serviço Público de D</w:t>
      </w:r>
      <w:r w:rsidRPr="00E446CF">
        <w:rPr>
          <w:rFonts w:ascii="Arial" w:hAnsi="Arial" w:cs="Arial"/>
          <w:sz w:val="24"/>
          <w:szCs w:val="24"/>
        </w:rPr>
        <w:t xml:space="preserve">istribuição de </w:t>
      </w:r>
      <w:r w:rsidR="00293383">
        <w:rPr>
          <w:rFonts w:ascii="Arial" w:hAnsi="Arial" w:cs="Arial"/>
          <w:sz w:val="24"/>
          <w:szCs w:val="24"/>
        </w:rPr>
        <w:t>G</w:t>
      </w:r>
      <w:r w:rsidRPr="00E446CF">
        <w:rPr>
          <w:rFonts w:ascii="Arial" w:hAnsi="Arial" w:cs="Arial"/>
          <w:sz w:val="24"/>
          <w:szCs w:val="24"/>
        </w:rPr>
        <w:t xml:space="preserve">ás </w:t>
      </w:r>
      <w:r w:rsidR="00293383">
        <w:rPr>
          <w:rFonts w:ascii="Arial" w:hAnsi="Arial" w:cs="Arial"/>
          <w:sz w:val="24"/>
          <w:szCs w:val="24"/>
        </w:rPr>
        <w:t>N</w:t>
      </w:r>
      <w:r w:rsidRPr="00E446CF">
        <w:rPr>
          <w:rFonts w:ascii="Arial" w:hAnsi="Arial" w:cs="Arial"/>
          <w:sz w:val="24"/>
          <w:szCs w:val="24"/>
        </w:rPr>
        <w:t>atural canalizado</w:t>
      </w:r>
      <w:r w:rsidRPr="00E446CF">
        <w:rPr>
          <w:rFonts w:ascii="Arial" w:hAnsi="Arial" w:cs="Arial"/>
          <w:sz w:val="24"/>
          <w:szCs w:val="24"/>
        </w:rPr>
        <w:t xml:space="preserve"> no Estado de Minas Gerais, a </w:t>
      </w:r>
      <w:r w:rsidRPr="00E446CF">
        <w:rPr>
          <w:rFonts w:ascii="Arial" w:hAnsi="Arial" w:cs="Arial"/>
          <w:sz w:val="24"/>
          <w:szCs w:val="24"/>
        </w:rPr>
        <w:br/>
        <w:t>Secretaria de Estado de Desenvolvimento Econômico de Minas Gerais</w:t>
      </w:r>
      <w:r w:rsidRPr="00E446CF">
        <w:rPr>
          <w:rFonts w:ascii="Arial" w:hAnsi="Arial" w:cs="Arial"/>
          <w:sz w:val="24"/>
          <w:szCs w:val="24"/>
        </w:rPr>
        <w:t xml:space="preserve"> – SEDE.</w:t>
      </w:r>
    </w:p>
    <w:p w14:paraId="210FDF78" w14:textId="6C08FDA7" w:rsidR="00E446CF" w:rsidRPr="00E446CF" w:rsidRDefault="00E446CF" w:rsidP="00E446CF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r w:rsidRPr="00E446CF">
        <w:rPr>
          <w:rFonts w:ascii="Arial" w:hAnsi="Arial" w:cs="Arial"/>
          <w:sz w:val="24"/>
          <w:szCs w:val="24"/>
        </w:rPr>
        <w:t>Os Postos de Combustíveis interessados</w:t>
      </w:r>
      <w:r w:rsidR="00293383">
        <w:rPr>
          <w:rFonts w:ascii="Arial" w:hAnsi="Arial" w:cs="Arial"/>
          <w:sz w:val="24"/>
          <w:szCs w:val="24"/>
        </w:rPr>
        <w:t>, que cumpram os pré-requisitos supracitados,</w:t>
      </w:r>
      <w:r w:rsidRPr="00E446CF">
        <w:rPr>
          <w:rFonts w:ascii="Arial" w:hAnsi="Arial" w:cs="Arial"/>
          <w:sz w:val="24"/>
          <w:szCs w:val="24"/>
        </w:rPr>
        <w:t xml:space="preserve"> pode</w:t>
      </w:r>
      <w:r w:rsidR="00293383">
        <w:rPr>
          <w:rFonts w:ascii="Arial" w:hAnsi="Arial" w:cs="Arial"/>
          <w:sz w:val="24"/>
          <w:szCs w:val="24"/>
        </w:rPr>
        <w:t>rão</w:t>
      </w:r>
      <w:r w:rsidRPr="00E446CF">
        <w:rPr>
          <w:rFonts w:ascii="Arial" w:hAnsi="Arial" w:cs="Arial"/>
          <w:sz w:val="24"/>
          <w:szCs w:val="24"/>
        </w:rPr>
        <w:t xml:space="preserve"> se cadastrar</w:t>
      </w:r>
      <w:r w:rsidR="00293383">
        <w:rPr>
          <w:rFonts w:ascii="Arial" w:hAnsi="Arial" w:cs="Arial"/>
          <w:sz w:val="24"/>
          <w:szCs w:val="24"/>
        </w:rPr>
        <w:t>,</w:t>
      </w:r>
      <w:r w:rsidRPr="00E446CF">
        <w:rPr>
          <w:rFonts w:ascii="Arial" w:hAnsi="Arial" w:cs="Arial"/>
          <w:sz w:val="24"/>
          <w:szCs w:val="24"/>
        </w:rPr>
        <w:t xml:space="preserve"> acessando </w:t>
      </w:r>
      <w:r w:rsidRPr="00E446CF">
        <w:rPr>
          <w:rFonts w:ascii="Arial" w:hAnsi="Arial" w:cs="Arial"/>
          <w:sz w:val="24"/>
          <w:szCs w:val="24"/>
        </w:rPr>
        <w:t>endereço eletrônico abaixo:</w:t>
      </w:r>
    </w:p>
    <w:p w14:paraId="3A11AC9D" w14:textId="78C0A3AA" w:rsidR="002008C9" w:rsidRPr="00E446CF" w:rsidRDefault="00E446CF" w:rsidP="00E446CF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hyperlink r:id="rId5" w:history="1">
        <w:r w:rsidRPr="00E446CF">
          <w:rPr>
            <w:rStyle w:val="Hyperlink"/>
            <w:rFonts w:ascii="Arial" w:hAnsi="Arial" w:cs="Arial"/>
            <w:sz w:val="24"/>
            <w:szCs w:val="24"/>
          </w:rPr>
          <w:t>gasmig.com.br/veicular/</w:t>
        </w:r>
      </w:hyperlink>
    </w:p>
    <w:p w14:paraId="08DA56BD" w14:textId="5E56811E" w:rsidR="00A77557" w:rsidRPr="00E446CF" w:rsidRDefault="00BC497D" w:rsidP="00E446CF">
      <w:pPr>
        <w:pStyle w:val="Corpodetexto"/>
        <w:spacing w:line="276" w:lineRule="auto"/>
        <w:rPr>
          <w:rFonts w:ascii="Arial" w:hAnsi="Arial" w:cs="Arial"/>
          <w:sz w:val="24"/>
          <w:szCs w:val="24"/>
        </w:rPr>
      </w:pPr>
      <w:r w:rsidRPr="00E446CF">
        <w:rPr>
          <w:rFonts w:ascii="Arial" w:hAnsi="Arial" w:cs="Arial"/>
          <w:sz w:val="24"/>
          <w:szCs w:val="24"/>
        </w:rPr>
        <w:t xml:space="preserve">Para maiores informações ligue gratuitamente para o SAC Gasmig – 117 ou envie suas dúvidas </w:t>
      </w:r>
      <w:r w:rsidR="00293383">
        <w:rPr>
          <w:rFonts w:ascii="Arial" w:hAnsi="Arial" w:cs="Arial"/>
          <w:sz w:val="24"/>
          <w:szCs w:val="24"/>
        </w:rPr>
        <w:t xml:space="preserve">diretamente </w:t>
      </w:r>
      <w:r w:rsidRPr="00E446CF">
        <w:rPr>
          <w:rFonts w:ascii="Arial" w:hAnsi="Arial" w:cs="Arial"/>
          <w:sz w:val="24"/>
          <w:szCs w:val="24"/>
        </w:rPr>
        <w:t xml:space="preserve">para o e-mail: </w:t>
      </w:r>
      <w:hyperlink r:id="rId6" w:history="1">
        <w:r w:rsidRPr="00E446CF">
          <w:rPr>
            <w:rStyle w:val="Hyperlink"/>
            <w:rFonts w:ascii="Arial" w:hAnsi="Arial" w:cs="Arial"/>
            <w:sz w:val="24"/>
            <w:szCs w:val="24"/>
          </w:rPr>
          <w:t>gnveconomizaporvoce@gasmig.com.br</w:t>
        </w:r>
      </w:hyperlink>
    </w:p>
    <w:p w14:paraId="225E2E34" w14:textId="77777777" w:rsidR="00BC497D" w:rsidRPr="00E446CF" w:rsidRDefault="00BC497D" w:rsidP="00E446C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A080BFE" w14:textId="77777777" w:rsidR="00BC497D" w:rsidRPr="00293383" w:rsidRDefault="00BC497D" w:rsidP="00E446C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93383">
        <w:rPr>
          <w:rFonts w:ascii="Arial" w:hAnsi="Arial" w:cs="Arial"/>
          <w:b/>
          <w:bCs/>
          <w:sz w:val="24"/>
          <w:szCs w:val="24"/>
        </w:rPr>
        <w:t>Original assinado por:</w:t>
      </w:r>
    </w:p>
    <w:p w14:paraId="3E88AFE1" w14:textId="53763CD1" w:rsidR="00BC497D" w:rsidRPr="00293383" w:rsidRDefault="00BC497D" w:rsidP="00E446CF">
      <w:pPr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93383">
        <w:rPr>
          <w:rFonts w:ascii="Arial" w:hAnsi="Arial" w:cs="Arial"/>
          <w:i/>
          <w:iCs/>
          <w:sz w:val="24"/>
          <w:szCs w:val="24"/>
        </w:rPr>
        <w:t xml:space="preserve"> Welder Souza (Gerente de Comercialização de Gás Natural Veicular)</w:t>
      </w:r>
    </w:p>
    <w:sectPr w:rsidR="00BC497D" w:rsidRPr="00293383" w:rsidSect="00E446C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0A"/>
    <w:rsid w:val="000B00EF"/>
    <w:rsid w:val="001026A8"/>
    <w:rsid w:val="001D710A"/>
    <w:rsid w:val="002008C9"/>
    <w:rsid w:val="00293383"/>
    <w:rsid w:val="004A0B21"/>
    <w:rsid w:val="007616D0"/>
    <w:rsid w:val="00800DAF"/>
    <w:rsid w:val="00836212"/>
    <w:rsid w:val="00A036F4"/>
    <w:rsid w:val="00A77557"/>
    <w:rsid w:val="00AE5F38"/>
    <w:rsid w:val="00BC497D"/>
    <w:rsid w:val="00BD016F"/>
    <w:rsid w:val="00E0531A"/>
    <w:rsid w:val="00E446CF"/>
    <w:rsid w:val="00F4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A8E2"/>
  <w15:chartTrackingRefBased/>
  <w15:docId w15:val="{C8A1C614-2135-46D6-978F-F1DCE94F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D7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7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D710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D7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D710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7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D7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D7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7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D710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71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D710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D710A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D710A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D71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D710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D71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71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D7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D7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7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D7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D7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D71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D710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D710A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71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710A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D710A"/>
    <w:rPr>
      <w:b/>
      <w:bCs/>
      <w:smallCaps/>
      <w:color w:val="2E74B5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99"/>
    <w:unhideWhenUsed/>
    <w:rsid w:val="001D710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1D710A"/>
  </w:style>
  <w:style w:type="character" w:styleId="Hyperlink">
    <w:name w:val="Hyperlink"/>
    <w:basedOn w:val="Fontepargpadro"/>
    <w:uiPriority w:val="99"/>
    <w:unhideWhenUsed/>
    <w:rsid w:val="00BC497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4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veconomizaporvoce@gasmig.com.br" TargetMode="External"/><Relationship Id="rId5" Type="http://schemas.openxmlformats.org/officeDocument/2006/relationships/hyperlink" Target="https://gasmig.com.br/veicular/" TargetMode="External"/><Relationship Id="rId4" Type="http://schemas.openxmlformats.org/officeDocument/2006/relationships/hyperlink" Target="https://gasmig.com.br/mapa-de-rede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GASMIG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VINICIUS MARTELETTO</dc:creator>
  <cp:keywords>2 - PROPOSTA DE TEXTO PARA PUBLICAÇÃO NO DIÁRIO OFICIAL - CHAMAMENTO PÚBLICO GNV</cp:keywords>
  <dc:description/>
  <cp:lastModifiedBy>WELDER LUIZ DE SOUZA</cp:lastModifiedBy>
  <cp:revision>6</cp:revision>
  <dcterms:created xsi:type="dcterms:W3CDTF">2024-07-15T17:24:00Z</dcterms:created>
  <dcterms:modified xsi:type="dcterms:W3CDTF">2024-07-30T14:45:00Z</dcterms:modified>
</cp:coreProperties>
</file>