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ECDD6" w14:textId="7E4EE6DA" w:rsidR="00742834" w:rsidRPr="00742834" w:rsidRDefault="00742834" w:rsidP="00742834">
      <w:pPr>
        <w:rPr>
          <w:b/>
          <w:bCs/>
        </w:rPr>
      </w:pPr>
      <w:r w:rsidRPr="00742834">
        <w:rPr>
          <w:b/>
          <w:bCs/>
        </w:rPr>
        <w:t xml:space="preserve">Gasmig implanta ações para minimizar impactos como resgate de flora em obras de gasoduto </w:t>
      </w:r>
    </w:p>
    <w:p w14:paraId="1D54EBD6" w14:textId="77777777" w:rsidR="00742834" w:rsidRDefault="00742834" w:rsidP="00742834"/>
    <w:p w14:paraId="301DF3EF" w14:textId="3C0B6CAD" w:rsidR="00742834" w:rsidRDefault="00742834" w:rsidP="00742834">
      <w:r>
        <w:t xml:space="preserve">Minimizar o impacto ambiental </w:t>
      </w:r>
      <w:r w:rsidRPr="00742834">
        <w:t>gerados pelas obras de implantação do Sistema de Distribuição de Gás Natural - Centro Oeste</w:t>
      </w:r>
      <w:r>
        <w:t xml:space="preserve"> </w:t>
      </w:r>
      <w:r>
        <w:t>é uma preocupação da Gasmig.</w:t>
      </w:r>
    </w:p>
    <w:p w14:paraId="13FAF4EB" w14:textId="01030FC9" w:rsidR="00742834" w:rsidRDefault="00742834" w:rsidP="00742834">
      <w:r>
        <w:t>Afinal, ações para minimizar estes impactos está previsto, também, na estratégia ESG da Companhia.</w:t>
      </w:r>
    </w:p>
    <w:p w14:paraId="3071D412" w14:textId="77777777" w:rsidR="00742834" w:rsidRDefault="00742834" w:rsidP="00742834">
      <w:r>
        <w:t>A implementação de um Plano de Sustentabilidade é uma jornada contínua de desenvolvimento ambiental, social e institucional, por essência colaborativa e plural, e ela deve ser percorrida em conjunto com nossos colaboradores, clientes, investidores, parceiros e com o mercado.</w:t>
      </w:r>
    </w:p>
    <w:p w14:paraId="53471B9A" w14:textId="3BB6B5D2" w:rsidR="00742834" w:rsidRPr="00742834" w:rsidRDefault="00742834" w:rsidP="00742834">
      <w:pPr>
        <w:rPr>
          <w:b/>
          <w:bCs/>
        </w:rPr>
      </w:pPr>
      <w:r w:rsidRPr="00742834">
        <w:rPr>
          <w:b/>
          <w:bCs/>
        </w:rPr>
        <w:t xml:space="preserve">Medidas </w:t>
      </w:r>
    </w:p>
    <w:p w14:paraId="020EC5E4" w14:textId="77777777" w:rsidR="00742834" w:rsidRDefault="00742834" w:rsidP="00742834">
      <w:r w:rsidRPr="00742834">
        <w:t xml:space="preserve">Entre as medidas está o resgate de flora, que envolve a coleta de indivíduos vegetais nas áreas a serem suprimidas e sua relocação para áreas florestadas adjacentes. Esse processo visa minimizar os impactos no meio biótico. </w:t>
      </w:r>
    </w:p>
    <w:p w14:paraId="737CB589" w14:textId="5549BEB6" w:rsidR="00742834" w:rsidRDefault="00742834" w:rsidP="00742834">
      <w:r>
        <w:t>O r</w:t>
      </w:r>
      <w:r w:rsidRPr="00742834">
        <w:t>esgate de flora é uma estratégia de conservação e manejo da vegetação nativa, que busca reduzir impactos da implantação de empreendimentos públicos ou privados, assim como obras de infraestrutura.</w:t>
      </w:r>
    </w:p>
    <w:p w14:paraId="0F71AEFB" w14:textId="77777777" w:rsidR="00742834" w:rsidRPr="00742834" w:rsidRDefault="00742834" w:rsidP="00742834">
      <w:r w:rsidRPr="00742834">
        <w:t>Além disso, os indivíduos realocados são monitorados por um período definido, garantindo o acompanhamento do seu desenvolvimento e contribuindo para o sucesso da mitigação ambiental.</w:t>
      </w:r>
    </w:p>
    <w:p w14:paraId="7E60568B" w14:textId="7961D977" w:rsidR="00CF073E" w:rsidRDefault="00742834" w:rsidP="00742834">
      <w:r>
        <w:t>Dessa forma, cuidar da fauna e da flora nativas é uma precaução de todos os envolvidos na tarefa de levar o gás natural para todos os mineiros.</w:t>
      </w:r>
    </w:p>
    <w:p w14:paraId="2B3DE274" w14:textId="207EFA5D" w:rsidR="00742834" w:rsidRPr="00742834" w:rsidRDefault="00742834" w:rsidP="00742834">
      <w:pPr>
        <w:rPr>
          <w:b/>
          <w:bCs/>
        </w:rPr>
      </w:pPr>
      <w:r w:rsidRPr="00742834">
        <w:rPr>
          <w:b/>
          <w:bCs/>
        </w:rPr>
        <w:t>B</w:t>
      </w:r>
      <w:r w:rsidRPr="00742834">
        <w:rPr>
          <w:b/>
          <w:bCs/>
        </w:rPr>
        <w:t>enefícios do resgate de flora</w:t>
      </w:r>
    </w:p>
    <w:p w14:paraId="42243B0B" w14:textId="77777777" w:rsidR="00742834" w:rsidRDefault="00742834" w:rsidP="00742834">
      <w:r>
        <w:t>O resgate de mudas diminuí o custo com a aquisição destas em viveiros. Além disso, as mudas resgatadas possuem maiores chances de sobrevivência quando comparadas as de viveiros, por terem se desenvolvido sob as condições e privações locais, o que acaba também por reduzir os custos com eventuais replantios, inerentes a todo plantio.</w:t>
      </w:r>
    </w:p>
    <w:p w14:paraId="4926FB18" w14:textId="77777777" w:rsidR="00742834" w:rsidRDefault="00742834" w:rsidP="00742834">
      <w:r>
        <w:t>É quase regra a solicitação pelos órgãos ambientais licenciadores o transplante de dois grupos de vegetais:</w:t>
      </w:r>
    </w:p>
    <w:p w14:paraId="5F281A25" w14:textId="5684086B" w:rsidR="00742834" w:rsidRDefault="00742834" w:rsidP="00742834">
      <w:pPr>
        <w:pStyle w:val="PargrafodaLista"/>
        <w:numPr>
          <w:ilvl w:val="0"/>
          <w:numId w:val="1"/>
        </w:numPr>
      </w:pPr>
      <w:r>
        <w:t>indivíduos de espécies com algum grau de ameaça de extinção, conforme as listas estaduais e/ou nacionais da flora ameaçada;</w:t>
      </w:r>
    </w:p>
    <w:p w14:paraId="207FEE10" w14:textId="024E7349" w:rsidR="00742834" w:rsidRDefault="00742834" w:rsidP="00742834">
      <w:pPr>
        <w:pStyle w:val="PargrafodaLista"/>
        <w:numPr>
          <w:ilvl w:val="0"/>
          <w:numId w:val="1"/>
        </w:numPr>
      </w:pPr>
      <w:r>
        <w:t>e os indivíduos de espécies protegidas por alguma legislação específica</w:t>
      </w:r>
      <w:r>
        <w:t>.</w:t>
      </w:r>
    </w:p>
    <w:p w14:paraId="31839266" w14:textId="77777777" w:rsidR="0040117B" w:rsidRDefault="00742834" w:rsidP="00742834">
      <w:r>
        <w:t xml:space="preserve">O porte dos espécimes a serem resgatados pode variar, desde indivíduos pequenos como bromélias, que se desenvolvem sobre os galhos de árvores, até o transplante de indivíduos de grande porte como figueiras. </w:t>
      </w:r>
    </w:p>
    <w:p w14:paraId="66DC8F83" w14:textId="5BD5BB69" w:rsidR="00742834" w:rsidRDefault="00742834" w:rsidP="00742834">
      <w:r>
        <w:t>Para cada porte existente existe uma metodologia apropriada de remoção, acondicionamento e realocação dos espécimes.</w:t>
      </w:r>
    </w:p>
    <w:p w14:paraId="0E860D2A" w14:textId="77777777" w:rsidR="0040117B" w:rsidRDefault="00742834" w:rsidP="00742834">
      <w:r>
        <w:lastRenderedPageBreak/>
        <w:t xml:space="preserve">As ferramentas e equipamentos envolvidos podem variar desde pequenas espátulas, passando por equipamentos de escalada, até o uso de retroescavadeiras e caminhões. </w:t>
      </w:r>
    </w:p>
    <w:p w14:paraId="16314E49" w14:textId="5286B4B8" w:rsidR="00742834" w:rsidRDefault="00742834" w:rsidP="0040117B">
      <w:r>
        <w:t>A eficácia ou não dos transplantes está diretamente relacionada com o planejamento prévio das técnicas a serem empregadas ao longo do processo.</w:t>
      </w:r>
    </w:p>
    <w:p w14:paraId="7C94F532" w14:textId="77777777" w:rsidR="00742834" w:rsidRDefault="00742834" w:rsidP="00742834">
      <w:r>
        <w:t>O conhecimento da ecologia das espécies envolvidas no processo também é fundamental, havendo um rol de espécies pouco tolerantes a transplantes, com índices de sobrevivência não elevados, devendo os cuidados com estas serem redobrados.</w:t>
      </w:r>
    </w:p>
    <w:sectPr w:rsidR="007428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A715C1"/>
    <w:multiLevelType w:val="hybridMultilevel"/>
    <w:tmpl w:val="8CCAAB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01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34"/>
    <w:rsid w:val="0040117B"/>
    <w:rsid w:val="00742834"/>
    <w:rsid w:val="00773477"/>
    <w:rsid w:val="00A9296A"/>
    <w:rsid w:val="00CF073E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614D"/>
  <w15:chartTrackingRefBased/>
  <w15:docId w15:val="{D30D8EE2-D1BB-443B-AE9D-9827770B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428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28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28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28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28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28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28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28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28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428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28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28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283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283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283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283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283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283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428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428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28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428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428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4283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4283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4283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28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283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4283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742834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428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455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2024-10-23T12:50:00Z</dcterms:created>
  <dcterms:modified xsi:type="dcterms:W3CDTF">2024-10-23T13:02:00Z</dcterms:modified>
</cp:coreProperties>
</file>