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1025D" w14:textId="42F0F394" w:rsidR="007C214F" w:rsidRPr="007C214F" w:rsidRDefault="007C214F">
      <w:pPr>
        <w:rPr>
          <w:b/>
          <w:bCs/>
        </w:rPr>
      </w:pPr>
      <w:r w:rsidRPr="007C214F">
        <w:rPr>
          <w:b/>
          <w:bCs/>
        </w:rPr>
        <w:t xml:space="preserve">Gás natural </w:t>
      </w:r>
      <w:r w:rsidR="008015D7">
        <w:rPr>
          <w:b/>
          <w:bCs/>
        </w:rPr>
        <w:t>potencializa geração de</w:t>
      </w:r>
      <w:r w:rsidRPr="007C214F">
        <w:rPr>
          <w:b/>
          <w:bCs/>
        </w:rPr>
        <w:t xml:space="preserve"> empregos e </w:t>
      </w:r>
      <w:r w:rsidR="008015D7">
        <w:rPr>
          <w:b/>
          <w:bCs/>
        </w:rPr>
        <w:t xml:space="preserve">o </w:t>
      </w:r>
      <w:r w:rsidRPr="007C214F">
        <w:rPr>
          <w:b/>
          <w:bCs/>
        </w:rPr>
        <w:t xml:space="preserve">desenvolvimento </w:t>
      </w:r>
      <w:r w:rsidR="008015D7">
        <w:rPr>
          <w:b/>
          <w:bCs/>
        </w:rPr>
        <w:t xml:space="preserve">de </w:t>
      </w:r>
      <w:r w:rsidRPr="007C214F">
        <w:rPr>
          <w:b/>
          <w:bCs/>
        </w:rPr>
        <w:t xml:space="preserve">Minas </w:t>
      </w:r>
    </w:p>
    <w:p w14:paraId="114BEEAA" w14:textId="77777777" w:rsidR="007C214F" w:rsidRDefault="007C214F"/>
    <w:p w14:paraId="59BC3209" w14:textId="2740B5A5" w:rsidR="007C214F" w:rsidRDefault="007C214F">
      <w:r w:rsidRPr="007C214F">
        <w:t xml:space="preserve">O governo </w:t>
      </w:r>
      <w:r>
        <w:t xml:space="preserve">federal </w:t>
      </w:r>
      <w:r w:rsidRPr="007C214F">
        <w:t>está em fase final de elaboração de um decreto que permitirá à Agência Nacional de Petróleo, Gás e Biocombustíveis (ANP) intervir diretamente no mercado de gás natural.</w:t>
      </w:r>
    </w:p>
    <w:p w14:paraId="7D865308" w14:textId="2A9DFF96" w:rsidR="007C214F" w:rsidRDefault="007C214F" w:rsidP="007C214F">
      <w:r>
        <w:t>O objetivo do programa é reduzir o preço do gás natural no Brasil.</w:t>
      </w:r>
    </w:p>
    <w:p w14:paraId="6C537B54" w14:textId="77777777" w:rsidR="007C214F" w:rsidRDefault="007C214F" w:rsidP="007C214F">
      <w:r>
        <w:t xml:space="preserve">A </w:t>
      </w:r>
      <w:r w:rsidRPr="007C214F">
        <w:t>proposta</w:t>
      </w:r>
      <w:r>
        <w:t xml:space="preserve"> </w:t>
      </w:r>
      <w:r w:rsidRPr="007C214F">
        <w:t>prevê a autorização para que a ANP determine às empresas a ampliação da produção de gás natural</w:t>
      </w:r>
      <w:r>
        <w:t>.</w:t>
      </w:r>
    </w:p>
    <w:p w14:paraId="252C5970" w14:textId="1C0D6C12" w:rsidR="007C214F" w:rsidRDefault="007C214F" w:rsidP="007C214F">
      <w:r>
        <w:t xml:space="preserve">Dessa forma, pode ocorrer </w:t>
      </w:r>
      <w:r w:rsidRPr="007C214F">
        <w:t>a redução da reinjeção de gás nos poços de petróleo e o aumento da produção nos campos já em operação.</w:t>
      </w:r>
    </w:p>
    <w:p w14:paraId="3BDE6753" w14:textId="71A6B113" w:rsidR="007C214F" w:rsidRDefault="007C214F" w:rsidP="007C214F">
      <w:pPr>
        <w:rPr>
          <w:b/>
          <w:bCs/>
        </w:rPr>
      </w:pPr>
      <w:r w:rsidRPr="007C214F">
        <w:rPr>
          <w:b/>
          <w:bCs/>
        </w:rPr>
        <w:t xml:space="preserve">Gás é fator de desenvolvimento </w:t>
      </w:r>
    </w:p>
    <w:p w14:paraId="2706F959" w14:textId="77777777" w:rsidR="007C214F" w:rsidRPr="007C214F" w:rsidRDefault="007C214F" w:rsidP="007C214F">
      <w:r w:rsidRPr="007C214F">
        <w:t>Uma pesquisa da Confederação Nacional da Indústria (CNI) revela que apenas 14% das empresas do setor no Brasil utilizam gás natural no processo produtivo.</w:t>
      </w:r>
    </w:p>
    <w:p w14:paraId="64BE006B" w14:textId="77777777" w:rsidR="007C214F" w:rsidRPr="007C214F" w:rsidRDefault="007C214F" w:rsidP="007C214F">
      <w:r w:rsidRPr="007C214F">
        <w:t>Os dois principais motivos citados para a empresa não usar gás natural foram a falta de adequação aos processos e a falta de acesso ou fornecimento do insumo. Segundo o levantamento da CNI, o aumento do uso do gás natural está nos planos de 9% das indústrias.</w:t>
      </w:r>
    </w:p>
    <w:p w14:paraId="3ADFD0EA" w14:textId="77777777" w:rsidR="008015D7" w:rsidRDefault="007C214F" w:rsidP="007C214F">
      <w:r w:rsidRPr="007C214F">
        <w:t xml:space="preserve">Mesmo com a baixa utilização pelas indústrias, desenvolvimento é a palavra certa para descrever a importância do gás natural. </w:t>
      </w:r>
    </w:p>
    <w:p w14:paraId="1F6B5A41" w14:textId="1924FBE2" w:rsidR="007C214F" w:rsidRPr="007C214F" w:rsidRDefault="007C214F" w:rsidP="007C214F">
      <w:r w:rsidRPr="007C214F">
        <w:t>Na região Centro-Oeste de Minas, por exemplo, a construção do gasoduto pode gerar em torno de 15 mil empregos diretos e indiretos, nas oito cidades por onde vai passar.</w:t>
      </w:r>
    </w:p>
    <w:p w14:paraId="21F35576" w14:textId="5C3CDE0F" w:rsidR="007C214F" w:rsidRDefault="007C214F" w:rsidP="007C214F">
      <w:r w:rsidRPr="007C214F">
        <w:t>A chegada do gás natural às cidades representa um grande potencial de geração de riquezas para a economia mineira. Empresas do setor de metalurgia e siderurgia serão as principais consumidoras do combustível.</w:t>
      </w:r>
    </w:p>
    <w:p w14:paraId="54E66144" w14:textId="77777777" w:rsidR="008015D7" w:rsidRPr="008015D7" w:rsidRDefault="008015D7" w:rsidP="008015D7">
      <w:pPr>
        <w:rPr>
          <w:b/>
          <w:bCs/>
        </w:rPr>
      </w:pPr>
      <w:r w:rsidRPr="008015D7">
        <w:rPr>
          <w:b/>
          <w:bCs/>
        </w:rPr>
        <w:t>Mais investimentos</w:t>
      </w:r>
    </w:p>
    <w:p w14:paraId="5554B38D" w14:textId="77777777" w:rsidR="008015D7" w:rsidRDefault="008015D7" w:rsidP="008015D7">
      <w:r>
        <w:t xml:space="preserve">A </w:t>
      </w:r>
      <w:r>
        <w:t>Gasmig</w:t>
      </w:r>
      <w:r>
        <w:t xml:space="preserve"> pretende continuar a sua expansão. A construção de mais de 300km de redes para atender a região Centro-Oeste, é o primeiro passo para atender a cada vez mais localidades em Minas.</w:t>
      </w:r>
    </w:p>
    <w:p w14:paraId="252E4C44" w14:textId="2D790C07" w:rsidR="008015D7" w:rsidRDefault="008015D7" w:rsidP="008015D7">
      <w:r>
        <w:t>Aliás, o investimento neste novo gasoduto, pode desdobrar em novos investimentos para atender ao Triângulo Mineiro com gás canalizado.</w:t>
      </w:r>
    </w:p>
    <w:p w14:paraId="6D05671F" w14:textId="77777777" w:rsidR="008015D7" w:rsidRDefault="008015D7" w:rsidP="008015D7">
      <w:r>
        <w:t>Em outra frente, a Gasmig vem atuando com concessionárias de gás do Centro-Oeste do Brasil para viabilizar a construção de um gasoduto de transporte que, a partir do Estado de São Paulo, cruze o Triângulo Mineiro em direção a Goiás.</w:t>
      </w:r>
    </w:p>
    <w:p w14:paraId="3B12313E" w14:textId="7A5AA47F" w:rsidR="008015D7" w:rsidRDefault="008015D7" w:rsidP="008015D7">
      <w:r>
        <w:lastRenderedPageBreak/>
        <w:t>Também existe a intenção de contribuir na viabilização de uma possível usina térmica a gás natural a ser implantada na região Mineira da Sudene, fruto do processo de privatização da Eletrobras.</w:t>
      </w:r>
    </w:p>
    <w:p w14:paraId="64A62909" w14:textId="28D20C75" w:rsidR="008015D7" w:rsidRPr="008015D7" w:rsidRDefault="008015D7" w:rsidP="008015D7">
      <w:pPr>
        <w:rPr>
          <w:b/>
          <w:bCs/>
        </w:rPr>
      </w:pPr>
      <w:r>
        <w:rPr>
          <w:b/>
          <w:bCs/>
        </w:rPr>
        <w:t>Área de a</w:t>
      </w:r>
      <w:r w:rsidRPr="008015D7">
        <w:rPr>
          <w:b/>
          <w:bCs/>
        </w:rPr>
        <w:t xml:space="preserve">tuação </w:t>
      </w:r>
    </w:p>
    <w:p w14:paraId="5581225F" w14:textId="335E516D" w:rsidR="008015D7" w:rsidRDefault="008015D7" w:rsidP="008015D7">
      <w:r>
        <w:t xml:space="preserve">Atualmente, a </w:t>
      </w:r>
      <w:r>
        <w:t>Companhia mineira</w:t>
      </w:r>
      <w:r>
        <w:t xml:space="preserve"> atende a 47 municípios de 7 mesorregiões do Estado (Metropolitana de BH, Sul e Sudoeste de Minas, Zona da Mata, Campo das Vertentes, Vale do Rio Doce, Oeste de Minas e Vale do Mucuri).</w:t>
      </w:r>
    </w:p>
    <w:p w14:paraId="538FD1E1" w14:textId="77777777" w:rsidR="008015D7" w:rsidRDefault="008015D7" w:rsidP="008015D7">
      <w:r>
        <w:t>Os clientes da Companhia estão distribuídos entre indústrias, estabelecimentos comerciais e de serviços, postos de revenda de GNV, empresas de distribuição de Gás Natural Comprimido Industrial (GNCI) e de Gás Natural Comprimido Veicular (GNCV).</w:t>
      </w:r>
    </w:p>
    <w:p w14:paraId="04E1FEE6" w14:textId="1CFF831D" w:rsidR="008015D7" w:rsidRPr="007C214F" w:rsidRDefault="008015D7" w:rsidP="008015D7">
      <w:r>
        <w:t>Além disso, também atende a empresas do segmento de cogeração, geração e climatização, bem como a unidades residenciais e usinas termelétricas.</w:t>
      </w:r>
    </w:p>
    <w:sectPr w:rsidR="008015D7" w:rsidRPr="007C21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4F"/>
    <w:rsid w:val="007C214F"/>
    <w:rsid w:val="008015D7"/>
    <w:rsid w:val="00996560"/>
    <w:rsid w:val="00A9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CDC9"/>
  <w15:chartTrackingRefBased/>
  <w15:docId w15:val="{4784E348-95A7-4256-921C-4D63AF172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C2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C2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C2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C2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C2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C2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C2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C2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C2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C2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C2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C2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C2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C214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C2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C214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C2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C2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C2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C2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C2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C2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C2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C214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C214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C214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C2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C214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C21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2024-08-27T11:31:00Z</dcterms:created>
  <dcterms:modified xsi:type="dcterms:W3CDTF">2024-08-27T11:55:00Z</dcterms:modified>
</cp:coreProperties>
</file>