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0A940" w14:textId="77777777" w:rsidR="00C73239" w:rsidRPr="00EE5251" w:rsidRDefault="00C73239" w:rsidP="00C73239">
      <w:pPr>
        <w:spacing w:before="240" w:after="0" w:line="360" w:lineRule="auto"/>
        <w:jc w:val="both"/>
        <w:rPr>
          <w:rFonts w:cs="Arial"/>
          <w:b/>
          <w:bCs/>
          <w:sz w:val="28"/>
          <w:szCs w:val="28"/>
        </w:rPr>
      </w:pPr>
      <w:r w:rsidRPr="00EE5251">
        <w:rPr>
          <w:rFonts w:cs="Arial"/>
          <w:b/>
          <w:bCs/>
          <w:sz w:val="28"/>
          <w:szCs w:val="28"/>
        </w:rPr>
        <w:t>Gasmig pretende continuar expansão do Sistema de Distribuição de Gás Natural</w:t>
      </w:r>
    </w:p>
    <w:p w14:paraId="74D9E8F8" w14:textId="77777777" w:rsidR="00C73239" w:rsidRPr="008B2B41" w:rsidRDefault="00C73239" w:rsidP="00C73239">
      <w:pPr>
        <w:spacing w:before="240" w:after="0" w:line="360" w:lineRule="auto"/>
        <w:jc w:val="both"/>
        <w:rPr>
          <w:rFonts w:cs="Arial"/>
          <w:sz w:val="24"/>
          <w:szCs w:val="24"/>
        </w:rPr>
      </w:pPr>
    </w:p>
    <w:p w14:paraId="66CB616F" w14:textId="77777777" w:rsidR="00C73239" w:rsidRDefault="00C73239" w:rsidP="00C73239">
      <w:pPr>
        <w:spacing w:before="240" w:after="0" w:line="360" w:lineRule="auto"/>
        <w:jc w:val="both"/>
        <w:rPr>
          <w:rFonts w:cs="Arial"/>
        </w:rPr>
      </w:pPr>
      <w:r w:rsidRPr="008B2B41">
        <w:rPr>
          <w:rFonts w:cs="Arial"/>
          <w:sz w:val="24"/>
          <w:szCs w:val="24"/>
        </w:rPr>
        <w:t xml:space="preserve">A Gasmig </w:t>
      </w:r>
      <w:r>
        <w:rPr>
          <w:rFonts w:cs="Arial"/>
        </w:rPr>
        <w:t>pretende continuar a sua expansão. A construção de mais de 300km de redes para atender a região Centro-Oeste, é o primeiro passo para atender a cada vez mais localidades em Minas.</w:t>
      </w:r>
    </w:p>
    <w:p w14:paraId="2365DC88" w14:textId="77777777" w:rsidR="00C73239" w:rsidRDefault="00C73239" w:rsidP="00C73239">
      <w:pPr>
        <w:spacing w:before="240" w:after="0" w:line="360" w:lineRule="auto"/>
        <w:jc w:val="both"/>
        <w:rPr>
          <w:rFonts w:cs="Arial"/>
        </w:rPr>
      </w:pPr>
      <w:r>
        <w:rPr>
          <w:rFonts w:cs="Arial"/>
        </w:rPr>
        <w:t>Aliás, o investimento neste novo gasoduto, pode desdobrar em novos investimentos para atender ao Triângulo Mineiro com gás canalizado.</w:t>
      </w:r>
    </w:p>
    <w:p w14:paraId="15CA14E4" w14:textId="77777777" w:rsidR="00C73239" w:rsidRDefault="00C73239" w:rsidP="00C73239">
      <w:pPr>
        <w:spacing w:before="240" w:after="0" w:line="360" w:lineRule="auto"/>
        <w:jc w:val="both"/>
        <w:rPr>
          <w:rFonts w:cs="Arial"/>
        </w:rPr>
      </w:pPr>
      <w:r>
        <w:rPr>
          <w:rFonts w:cs="Arial"/>
        </w:rPr>
        <w:t>“</w:t>
      </w:r>
      <w:r w:rsidRPr="008B2B41">
        <w:rPr>
          <w:rFonts w:cs="Arial"/>
          <w:sz w:val="24"/>
          <w:szCs w:val="24"/>
        </w:rPr>
        <w:t xml:space="preserve">Numa frente, estamos tentando viabilizar o início desse atendimento com </w:t>
      </w:r>
      <w:proofErr w:type="spellStart"/>
      <w:r w:rsidRPr="00EE5251">
        <w:rPr>
          <w:rFonts w:cs="Arial"/>
          <w:sz w:val="24"/>
          <w:szCs w:val="24"/>
        </w:rPr>
        <w:t>biometano</w:t>
      </w:r>
      <w:proofErr w:type="spellEnd"/>
      <w:r w:rsidRPr="008B2B41">
        <w:rPr>
          <w:rFonts w:cs="Arial"/>
          <w:sz w:val="24"/>
          <w:szCs w:val="24"/>
        </w:rPr>
        <w:t>, que seria levado até os clientes por redes de gás isoladas, construídas pela Gasmig</w:t>
      </w:r>
      <w:r>
        <w:rPr>
          <w:rFonts w:cs="Arial"/>
        </w:rPr>
        <w:t>”, conta Gilberto Valle, presidente da Companhia de Gás de Minas Gerais</w:t>
      </w:r>
      <w:r w:rsidRPr="008B2B41">
        <w:rPr>
          <w:rFonts w:cs="Arial"/>
          <w:sz w:val="24"/>
          <w:szCs w:val="24"/>
        </w:rPr>
        <w:t xml:space="preserve">. </w:t>
      </w:r>
    </w:p>
    <w:p w14:paraId="04902D3F" w14:textId="77777777" w:rsidR="00C73239" w:rsidRDefault="00C73239" w:rsidP="00C73239">
      <w:pPr>
        <w:spacing w:before="240" w:after="0" w:line="360" w:lineRule="auto"/>
        <w:jc w:val="both"/>
        <w:rPr>
          <w:rFonts w:cs="Arial"/>
        </w:rPr>
      </w:pPr>
      <w:r>
        <w:rPr>
          <w:rFonts w:cs="Arial"/>
        </w:rPr>
        <w:t xml:space="preserve">Em outra frente, a Gasmig vem atuando com </w:t>
      </w:r>
      <w:r w:rsidRPr="008B2B41">
        <w:rPr>
          <w:rFonts w:cs="Arial"/>
          <w:sz w:val="24"/>
          <w:szCs w:val="24"/>
        </w:rPr>
        <w:t xml:space="preserve">concessionárias de gás do Centro-Oeste do Brasil para viabilizar a construção de um gasoduto de transporte que, a partir do Estado de São Paulo, cruze o Triângulo Mineiro em direção a Goiás. </w:t>
      </w:r>
    </w:p>
    <w:p w14:paraId="2A248921" w14:textId="77777777" w:rsidR="00C73239" w:rsidRDefault="00C73239" w:rsidP="00C73239">
      <w:pPr>
        <w:spacing w:before="240" w:after="0" w:line="360" w:lineRule="auto"/>
        <w:jc w:val="both"/>
        <w:rPr>
          <w:rFonts w:cs="Arial"/>
        </w:rPr>
      </w:pPr>
      <w:r>
        <w:rPr>
          <w:rFonts w:cs="Arial"/>
        </w:rPr>
        <w:t>“</w:t>
      </w:r>
      <w:r w:rsidRPr="008B2B41">
        <w:rPr>
          <w:rFonts w:cs="Arial"/>
          <w:sz w:val="24"/>
          <w:szCs w:val="24"/>
        </w:rPr>
        <w:t>Acreditamos que um volume expressivo de gás decorrente das demandas conjuntas de potenciais clientes de Minas Gerais, de Goiás e do Distrito Federal, possam viabilizar esse gasoduto de transporte que suprirá de gás à Gasmig, que o distribuirá para os seus potenciais clientes do Triângulo</w:t>
      </w:r>
      <w:r>
        <w:rPr>
          <w:rFonts w:cs="Arial"/>
        </w:rPr>
        <w:t>”, detalha o presidente</w:t>
      </w:r>
      <w:r w:rsidRPr="008B2B41">
        <w:rPr>
          <w:rFonts w:cs="Arial"/>
          <w:sz w:val="24"/>
          <w:szCs w:val="24"/>
        </w:rPr>
        <w:t>.</w:t>
      </w:r>
    </w:p>
    <w:p w14:paraId="56AD7627" w14:textId="77777777" w:rsidR="00C73239" w:rsidRPr="00EE5251" w:rsidRDefault="00C73239" w:rsidP="00C73239">
      <w:pPr>
        <w:spacing w:before="240" w:after="0" w:line="360" w:lineRule="auto"/>
        <w:jc w:val="both"/>
        <w:rPr>
          <w:rFonts w:cs="Arial"/>
          <w:b/>
          <w:bCs/>
          <w:sz w:val="24"/>
          <w:szCs w:val="24"/>
        </w:rPr>
      </w:pPr>
      <w:r w:rsidRPr="00EE5251">
        <w:rPr>
          <w:rFonts w:cs="Arial"/>
          <w:b/>
          <w:bCs/>
        </w:rPr>
        <w:t>Planos Ousados</w:t>
      </w:r>
    </w:p>
    <w:p w14:paraId="579A94BA" w14:textId="77777777" w:rsidR="00C73239" w:rsidRDefault="00C73239" w:rsidP="00C73239">
      <w:pPr>
        <w:spacing w:before="240" w:after="0" w:line="360" w:lineRule="auto"/>
        <w:jc w:val="both"/>
        <w:rPr>
          <w:rFonts w:cs="Arial"/>
        </w:rPr>
      </w:pPr>
      <w:r>
        <w:rPr>
          <w:rFonts w:cs="Arial"/>
        </w:rPr>
        <w:t xml:space="preserve">Além de ter um orçamento de investimento de </w:t>
      </w:r>
      <w:r w:rsidRPr="00950B63">
        <w:rPr>
          <w:rFonts w:cs="Arial"/>
        </w:rPr>
        <w:t>R$ 5,3 bilhões nos próximos dez anos</w:t>
      </w:r>
      <w:r>
        <w:rPr>
          <w:rFonts w:cs="Arial"/>
        </w:rPr>
        <w:t xml:space="preserve">, a Gasmig quer contribuir </w:t>
      </w:r>
      <w:r w:rsidRPr="00950B63">
        <w:rPr>
          <w:rFonts w:cs="Arial"/>
          <w:sz w:val="24"/>
          <w:szCs w:val="24"/>
        </w:rPr>
        <w:t>na viabilização de uma possível usina térmica a gás natural a ser implantada na região Mineira da Sudene</w:t>
      </w:r>
      <w:r w:rsidRPr="008B2B41">
        <w:rPr>
          <w:rFonts w:cs="Arial"/>
          <w:sz w:val="24"/>
          <w:szCs w:val="24"/>
        </w:rPr>
        <w:t xml:space="preserve">, fruto do processo de privatização da Eletrobras. </w:t>
      </w:r>
    </w:p>
    <w:p w14:paraId="60488640" w14:textId="77777777" w:rsidR="00C73239" w:rsidRDefault="00C73239" w:rsidP="00C73239">
      <w:pPr>
        <w:spacing w:before="240" w:after="0" w:line="360" w:lineRule="auto"/>
        <w:jc w:val="both"/>
        <w:rPr>
          <w:rFonts w:cs="Arial"/>
        </w:rPr>
      </w:pPr>
      <w:r>
        <w:rPr>
          <w:rFonts w:cs="Arial"/>
        </w:rPr>
        <w:t>“</w:t>
      </w:r>
      <w:r w:rsidRPr="008B2B41">
        <w:rPr>
          <w:rFonts w:cs="Arial"/>
          <w:sz w:val="24"/>
          <w:szCs w:val="24"/>
        </w:rPr>
        <w:t xml:space="preserve">Sob o ponto de vista do gás natural, essa usina servirá de âncora para a construção de um outro gasoduto de transporte. Ou seja, uma nova entrada de gás natural para Minas Gerais, que permitirá à Gasmig expandir o seu sistema de distribuição de gás pelas </w:t>
      </w:r>
      <w:r w:rsidRPr="008B2B41">
        <w:rPr>
          <w:rFonts w:cs="Arial"/>
          <w:sz w:val="24"/>
          <w:szCs w:val="24"/>
        </w:rPr>
        <w:lastRenderedPageBreak/>
        <w:t xml:space="preserve">regiões dos </w:t>
      </w:r>
      <w:r w:rsidRPr="00950B63">
        <w:rPr>
          <w:rFonts w:cs="Arial"/>
          <w:sz w:val="24"/>
          <w:szCs w:val="24"/>
        </w:rPr>
        <w:t>rios Doce, Mucuri e Jequitinhonha,</w:t>
      </w:r>
      <w:r w:rsidRPr="008B2B41">
        <w:rPr>
          <w:rFonts w:cs="Arial"/>
          <w:sz w:val="24"/>
          <w:szCs w:val="24"/>
        </w:rPr>
        <w:t xml:space="preserve"> alavancando o desenvolvimento do Nordeste do Estado</w:t>
      </w:r>
      <w:r>
        <w:rPr>
          <w:rFonts w:cs="Arial"/>
        </w:rPr>
        <w:t>”, pontua Gilberto Valle</w:t>
      </w:r>
      <w:r w:rsidRPr="008B2B41">
        <w:rPr>
          <w:rFonts w:cs="Arial"/>
          <w:sz w:val="24"/>
          <w:szCs w:val="24"/>
        </w:rPr>
        <w:t>.</w:t>
      </w:r>
    </w:p>
    <w:p w14:paraId="5953278E" w14:textId="77777777" w:rsidR="00C73239" w:rsidRDefault="00C73239" w:rsidP="00C73239">
      <w:pPr>
        <w:spacing w:before="240" w:after="0" w:line="360" w:lineRule="auto"/>
        <w:jc w:val="both"/>
      </w:pPr>
      <w:r>
        <w:rPr>
          <w:rFonts w:cs="Arial"/>
        </w:rPr>
        <w:t xml:space="preserve">Contudo, o presidente da Gasmig faz questão de frisar que a Companhia </w:t>
      </w:r>
      <w:r w:rsidRPr="008B2B41">
        <w:rPr>
          <w:rFonts w:cs="Arial"/>
          <w:sz w:val="24"/>
          <w:szCs w:val="24"/>
        </w:rPr>
        <w:t>não deixa</w:t>
      </w:r>
      <w:r>
        <w:rPr>
          <w:rFonts w:cs="Arial"/>
        </w:rPr>
        <w:t xml:space="preserve">rá </w:t>
      </w:r>
      <w:r w:rsidRPr="008B2B41">
        <w:rPr>
          <w:rFonts w:cs="Arial"/>
          <w:sz w:val="24"/>
          <w:szCs w:val="24"/>
        </w:rPr>
        <w:t xml:space="preserve">de incluir no </w:t>
      </w:r>
      <w:r>
        <w:rPr>
          <w:rFonts w:cs="Arial"/>
        </w:rPr>
        <w:t xml:space="preserve">seu </w:t>
      </w:r>
      <w:r w:rsidRPr="008B2B41">
        <w:rPr>
          <w:rFonts w:cs="Arial"/>
          <w:sz w:val="24"/>
          <w:szCs w:val="24"/>
        </w:rPr>
        <w:t xml:space="preserve">programa </w:t>
      </w:r>
      <w:r w:rsidRPr="00950B63">
        <w:rPr>
          <w:rFonts w:cs="Arial"/>
          <w:sz w:val="24"/>
          <w:szCs w:val="24"/>
        </w:rPr>
        <w:t>de investimentos, o adensamento das redes já existentes</w:t>
      </w:r>
      <w:r>
        <w:rPr>
          <w:rFonts w:cs="Arial"/>
        </w:rPr>
        <w:t xml:space="preserve">. “Queremos </w:t>
      </w:r>
      <w:r w:rsidRPr="00950B63">
        <w:rPr>
          <w:rFonts w:cs="Arial"/>
          <w:sz w:val="24"/>
          <w:szCs w:val="24"/>
        </w:rPr>
        <w:t xml:space="preserve">para torná-las cada vez mais eficientes, </w:t>
      </w:r>
      <w:r>
        <w:rPr>
          <w:rFonts w:cs="Arial"/>
        </w:rPr>
        <w:t xml:space="preserve">além de promover </w:t>
      </w:r>
      <w:r w:rsidRPr="00950B63">
        <w:rPr>
          <w:rFonts w:cs="Arial"/>
          <w:sz w:val="24"/>
          <w:szCs w:val="24"/>
        </w:rPr>
        <w:t>a expansão urbana dos nossos gasodutos para novos bairros</w:t>
      </w:r>
      <w:r>
        <w:rPr>
          <w:rFonts w:cs="Arial"/>
        </w:rPr>
        <w:t xml:space="preserve"> e</w:t>
      </w:r>
      <w:r w:rsidRPr="00950B63">
        <w:rPr>
          <w:rFonts w:cs="Arial"/>
          <w:sz w:val="24"/>
          <w:szCs w:val="24"/>
        </w:rPr>
        <w:t>,</w:t>
      </w:r>
      <w:r>
        <w:rPr>
          <w:rFonts w:cs="Arial"/>
        </w:rPr>
        <w:t xml:space="preserve"> assim, </w:t>
      </w:r>
      <w:r w:rsidRPr="00950B63">
        <w:rPr>
          <w:rFonts w:cs="Arial"/>
          <w:sz w:val="24"/>
          <w:szCs w:val="24"/>
        </w:rPr>
        <w:t>atender a uma maior</w:t>
      </w:r>
      <w:r w:rsidRPr="008B2B41">
        <w:rPr>
          <w:rFonts w:cs="Arial"/>
          <w:sz w:val="24"/>
          <w:szCs w:val="24"/>
        </w:rPr>
        <w:t xml:space="preserve"> parcela da população</w:t>
      </w:r>
      <w:r>
        <w:rPr>
          <w:rFonts w:cs="Arial"/>
        </w:rPr>
        <w:t>”, finaliza</w:t>
      </w:r>
      <w:r w:rsidRPr="008B2B41">
        <w:rPr>
          <w:rFonts w:cs="Arial"/>
          <w:sz w:val="24"/>
          <w:szCs w:val="24"/>
        </w:rPr>
        <w:t>.</w:t>
      </w:r>
      <w:r w:rsidRPr="00950B63">
        <w:t xml:space="preserve"> </w:t>
      </w:r>
    </w:p>
    <w:p w14:paraId="76ABF8B4" w14:textId="77777777" w:rsidR="00CD3056" w:rsidRPr="00C73239" w:rsidRDefault="00CD3056" w:rsidP="00C73239"/>
    <w:sectPr w:rsidR="00CD3056" w:rsidRPr="00C73239" w:rsidSect="00910EFE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5FC14" w14:textId="77777777" w:rsidR="00910EFE" w:rsidRDefault="00910EFE" w:rsidP="00683AFE">
      <w:pPr>
        <w:spacing w:after="0" w:line="240" w:lineRule="auto"/>
      </w:pPr>
      <w:r>
        <w:separator/>
      </w:r>
    </w:p>
  </w:endnote>
  <w:endnote w:type="continuationSeparator" w:id="0">
    <w:p w14:paraId="2BF6897F" w14:textId="77777777" w:rsidR="00910EFE" w:rsidRDefault="00910EFE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8A58E" w14:textId="77777777" w:rsidR="00910EFE" w:rsidRDefault="00910EFE" w:rsidP="00683AFE">
      <w:pPr>
        <w:spacing w:after="0" w:line="240" w:lineRule="auto"/>
      </w:pPr>
      <w:r>
        <w:separator/>
      </w:r>
    </w:p>
  </w:footnote>
  <w:footnote w:type="continuationSeparator" w:id="0">
    <w:p w14:paraId="67E5AD56" w14:textId="77777777" w:rsidR="00910EFE" w:rsidRDefault="00910EFE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7F7B"/>
    <w:rsid w:val="008D4583"/>
    <w:rsid w:val="009038EB"/>
    <w:rsid w:val="009052A7"/>
    <w:rsid w:val="00910EFE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239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2023-11-22T20:28:00Z</cp:lastPrinted>
  <dcterms:created xsi:type="dcterms:W3CDTF">2024-03-08T13:59:00Z</dcterms:created>
  <dcterms:modified xsi:type="dcterms:W3CDTF">2024-03-08T13:59:00Z</dcterms:modified>
</cp:coreProperties>
</file>