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B6F76" w14:textId="70249286" w:rsidR="00AE3D76" w:rsidRPr="00AE3D76" w:rsidRDefault="00AE3D76" w:rsidP="00B716E4">
      <w:pPr>
        <w:jc w:val="center"/>
        <w:rPr>
          <w:b/>
          <w:bCs/>
        </w:rPr>
      </w:pPr>
      <w:r w:rsidRPr="00AE3D76">
        <w:rPr>
          <w:b/>
          <w:bCs/>
        </w:rPr>
        <w:t>Gasmig atinge marca de 100 mil clientes ligados</w:t>
      </w:r>
    </w:p>
    <w:p w14:paraId="4C570D2E" w14:textId="77777777" w:rsidR="00AE3D76" w:rsidRDefault="00AE3D76"/>
    <w:p w14:paraId="481285FD" w14:textId="77777777" w:rsidR="00F52A16" w:rsidRDefault="00F52A16" w:rsidP="00F52A16">
      <w:r>
        <w:t>A Companhia de Gás de Minas Gerais (Gasmig) atingiu o marco de 100 mil clientes ligados. O Contrato de concessão previa que a Companhia chegasse a esta marca em dezembro de 2026.</w:t>
      </w:r>
    </w:p>
    <w:p w14:paraId="6DBE73BA" w14:textId="77777777" w:rsidR="00F52A16" w:rsidRDefault="00F52A16" w:rsidP="00F52A16">
      <w:r>
        <w:t>A antecipação deste número com mais de um ano de antecedência, é vista pela diretoria como um marco de sucesso. “É uma imensa satisfação informar que atingimos a meta regulatória de 100.000 clientes ligados. Esta marca acordada com o regulador previa sua conclusão ao final deste ciclo tarifário. Entretanto, com trabalho e empenho de todos os nossos colaboradores, conseguimos atingir com bastante antecedência”, comemora Gilberto Valle, presidente da Gasmig.</w:t>
      </w:r>
    </w:p>
    <w:p w14:paraId="56B91736" w14:textId="54C03BAE" w:rsidR="00AE3D76" w:rsidRPr="00AE3D76" w:rsidRDefault="00AE3D76" w:rsidP="00F52A16">
      <w:pPr>
        <w:rPr>
          <w:b/>
          <w:bCs/>
        </w:rPr>
      </w:pPr>
      <w:r w:rsidRPr="00AE3D76">
        <w:rPr>
          <w:b/>
          <w:bCs/>
        </w:rPr>
        <w:t>Investimento contínuo</w:t>
      </w:r>
    </w:p>
    <w:p w14:paraId="4E2336C6" w14:textId="77777777" w:rsidR="00F52A16" w:rsidRDefault="00F52A16" w:rsidP="00F52A16">
      <w:r>
        <w:t xml:space="preserve">Até 2034, a Gasmig pretende investir cerca de </w:t>
      </w:r>
      <w:proofErr w:type="spellStart"/>
      <w:r>
        <w:t>de</w:t>
      </w:r>
      <w:proofErr w:type="spellEnd"/>
      <w:r>
        <w:t xml:space="preserve"> R$5,8 bilhões na ampliação do seu sistema de distribuição de gás natural (gasodutos) em todo o Estado.</w:t>
      </w:r>
    </w:p>
    <w:p w14:paraId="6AD2BA43" w14:textId="77777777" w:rsidR="00F52A16" w:rsidRDefault="00F52A16" w:rsidP="00F52A16">
      <w:r>
        <w:t>Além do Projeto Centro-Oeste, que liga Betim à Divinópolis, outros estudos estão em andamento. De acordo com o Relatório Anual da Administração, a Gasmig alcançou, em 2023, importantes marcos financeiros, como faturamento bruto de R$4,155 bilhões, patrimônio líquido de R$1,305 bilhão e lucro líquido de R$596,1 milhões.</w:t>
      </w:r>
    </w:p>
    <w:p w14:paraId="2D067016" w14:textId="77777777" w:rsidR="00F52A16" w:rsidRDefault="00F52A16" w:rsidP="00F52A16">
      <w:r>
        <w:t>“Nunca tivemos um investimento tão grande na Gasmig como estamos fazendo agora. Desde 2013, quando fizemos os gasodutos do Sul de Minas e Vale do Aço, a média anual de investimentos era de R$ 50 milhões, e ano passado chegamos a R$ 300 milhões para viabilizar o crescimento dessa rede”, exalta o presidente.</w:t>
      </w:r>
    </w:p>
    <w:p w14:paraId="449592CC" w14:textId="7AD08836" w:rsidR="00AE3D76" w:rsidRPr="00AE3D76" w:rsidRDefault="00AE3D76" w:rsidP="00F52A16">
      <w:pPr>
        <w:rPr>
          <w:b/>
          <w:bCs/>
        </w:rPr>
      </w:pPr>
      <w:r w:rsidRPr="00AE3D76">
        <w:rPr>
          <w:b/>
          <w:bCs/>
        </w:rPr>
        <w:t>O Gás Natural</w:t>
      </w:r>
    </w:p>
    <w:p w14:paraId="63FEF746" w14:textId="77777777" w:rsidR="00F52A16" w:rsidRDefault="00F52A16" w:rsidP="00F52A16">
      <w:r>
        <w:t>Como concessionária de distribuição de gás natural canalizado, a Gasmig proporciona aos mineiros uma fonte de energia importante para o desenvolvimento e crescimento do Estado.</w:t>
      </w:r>
    </w:p>
    <w:p w14:paraId="76F779D5" w14:textId="77777777" w:rsidR="00F52A16" w:rsidRDefault="00F52A16" w:rsidP="00F52A16">
      <w:r>
        <w:t>Além disso, melhora a competitividade das indústrias mineiras e criação de novos empregos. Atualmente, a Gasmig atende a 47 municípios de 7 mesorregiões do Estado (Metropolitana de BH, Sul e Sudoeste de Minas, Zona da Mata, Campo das Vertentes, Vale do Rio Doce, Oeste de Minas e Vale do Mucuri).</w:t>
      </w:r>
    </w:p>
    <w:p w14:paraId="0993F39D" w14:textId="77777777" w:rsidR="00F52A16" w:rsidRDefault="00F52A16" w:rsidP="00F52A16">
      <w:r>
        <w:t xml:space="preserve">“O gás natural é uma solução competitiva e que favorece a transição energética, já que é mais seguro, pois, por ser mais leve que o ar, se dissipa rapidamente em caso de vazamento. É mais prático, já que permite diversas aplicações, tem fornecimento contínuo e não exige estocagem. E é mais sustentável, pois emite </w:t>
      </w:r>
      <w:r>
        <w:lastRenderedPageBreak/>
        <w:t>menos poluentes para o meio ambiente e auxilia na redução de impactos ambientais”, ilustra o presidente.</w:t>
      </w:r>
    </w:p>
    <w:p w14:paraId="54353596" w14:textId="3C830642" w:rsidR="00AE3D76" w:rsidRPr="00180528" w:rsidRDefault="00AE3D76" w:rsidP="00F52A16">
      <w:pPr>
        <w:rPr>
          <w:b/>
          <w:bCs/>
        </w:rPr>
      </w:pPr>
      <w:r w:rsidRPr="00180528">
        <w:rPr>
          <w:b/>
          <w:bCs/>
        </w:rPr>
        <w:t>Breve histórico</w:t>
      </w:r>
    </w:p>
    <w:p w14:paraId="1577B7CA" w14:textId="77777777" w:rsidR="00F52A16" w:rsidRDefault="00F52A16" w:rsidP="00F52A16">
      <w:r>
        <w:t>A Companhia foi criada em 1986, dando início à distribuição de biogás, extraído da usina que existia no aterro sanitário de Belo Horizonte.</w:t>
      </w:r>
    </w:p>
    <w:p w14:paraId="21F2A23E" w14:textId="77777777" w:rsidR="00F52A16" w:rsidRDefault="00F52A16" w:rsidP="00F52A16">
      <w:r>
        <w:t>Em 1993, a Gasmig celebra com o Governo de Minas Gerais o contrato de concessão da distribuição de gás natural, que, renovado em janeiro de 2015, prorrogava a autorização para distribuir o energético em território mineiro por mais 30 anos, ou seja, até 2053.</w:t>
      </w:r>
    </w:p>
    <w:p w14:paraId="5D382567" w14:textId="77777777" w:rsidR="00F52A16" w:rsidRDefault="00F52A16" w:rsidP="00F52A16">
      <w:r>
        <w:t>A Gasmig passa a atuar no setor de Gás Natural Veicular (GNV) em 1998, atendendo os postos de combustíveis para automóveis.</w:t>
      </w:r>
    </w:p>
    <w:p w14:paraId="6928AA29" w14:textId="77777777" w:rsidR="00F52A16" w:rsidRDefault="00F52A16" w:rsidP="00F52A16">
      <w:r>
        <w:t>O primeiro grande marco da Companhia na história do gás natural canalizado em Minas Gerais, foi em 2016, quando alcançou a marca de 10.000 clientes residenciais, o que representou um crescimento de 506% em três anos.</w:t>
      </w:r>
    </w:p>
    <w:p w14:paraId="320CDD1F" w14:textId="77777777" w:rsidR="00F52A16" w:rsidRDefault="00F52A16" w:rsidP="00F52A16">
      <w:r>
        <w:t>Dois anos depois (2018), a Gasmig aufere receita bruta de R$2,0 bilhões, marca considerada histórica pela Companhia.</w:t>
      </w:r>
    </w:p>
    <w:p w14:paraId="35D372C7" w14:textId="77777777" w:rsidR="00F52A16" w:rsidRDefault="00F52A16" w:rsidP="00F52A16">
      <w:r>
        <w:t>Já em 2020, a Gasmig obteve o registro na categoria B da Comissão de Valores Mobiliários – CVM, um importante passo no sentido de garantir a transparência em sua atuação e ampliar o acesso a recursos para financiar projetos de expansão.</w:t>
      </w:r>
    </w:p>
    <w:p w14:paraId="6716102E" w14:textId="375AD54A" w:rsidR="00180528" w:rsidRDefault="00F52A16" w:rsidP="00F52A16">
      <w:r>
        <w:t>Em 2024, tem início o Projeto Centro-Oeste. Com investimentos de aproximadamente R$ 800 milhões e ampliação do Rede de Distribuição de Gás Natural da Gasmig em cerca de 300 km, o Projeto tem potencial para geração de mais de 15 mil novos empregos. Este é o maior projeto de expansão da Gasmig desde 2010, quando se encerraram as obras dos gasodutos Vale do Aço e Sul de Minas.</w:t>
      </w:r>
    </w:p>
    <w:sectPr w:rsidR="001805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D76"/>
    <w:rsid w:val="00054116"/>
    <w:rsid w:val="00180528"/>
    <w:rsid w:val="00AE3D76"/>
    <w:rsid w:val="00B716E4"/>
    <w:rsid w:val="00F02435"/>
    <w:rsid w:val="00F52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68E5E"/>
  <w15:chartTrackingRefBased/>
  <w15:docId w15:val="{E4392C87-29F2-461F-9275-0C25EA793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E3D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E3D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E3D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E3D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E3D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E3D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E3D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E3D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E3D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E3D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E3D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E3D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E3D7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E3D76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E3D7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E3D7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E3D7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E3D7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E3D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E3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E3D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E3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E3D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E3D7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E3D7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E3D76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E3D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E3D76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E3D7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9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94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8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35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39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18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607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2</cp:revision>
  <dcterms:created xsi:type="dcterms:W3CDTF">2024-06-27T19:26:00Z</dcterms:created>
  <dcterms:modified xsi:type="dcterms:W3CDTF">2024-06-28T11:56:00Z</dcterms:modified>
</cp:coreProperties>
</file>